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49D" w14:textId="77777777" w:rsidR="00F17B42" w:rsidRDefault="00F17B42" w:rsidP="00F17B42">
      <w:pPr>
        <w:jc w:val="both"/>
      </w:pPr>
    </w:p>
    <w:p w14:paraId="2104929A" w14:textId="77777777" w:rsidR="00F17B42" w:rsidRPr="009112E5" w:rsidRDefault="00F17B42" w:rsidP="00F17B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Intervento</w:t>
      </w:r>
      <w:r w:rsidRPr="009112E5">
        <w:rPr>
          <w:b/>
          <w:bCs/>
          <w:sz w:val="28"/>
          <w:szCs w:val="28"/>
        </w:rPr>
        <w:t xml:space="preserve"> “OFFICINA IMPRESA”</w:t>
      </w:r>
    </w:p>
    <w:p w14:paraId="4778E6ED" w14:textId="7A34C6F2" w:rsidR="00F17B42" w:rsidRDefault="00F17B42" w:rsidP="00F17B42">
      <w:pPr>
        <w:spacing w:after="0"/>
        <w:jc w:val="center"/>
        <w:rPr>
          <w:b/>
          <w:bCs/>
          <w:sz w:val="28"/>
          <w:szCs w:val="28"/>
        </w:rPr>
      </w:pPr>
      <w:r w:rsidRPr="009112E5">
        <w:rPr>
          <w:b/>
          <w:bCs/>
          <w:sz w:val="28"/>
          <w:szCs w:val="28"/>
        </w:rPr>
        <w:t xml:space="preserve">Laboratorio </w:t>
      </w:r>
      <w:r w:rsidR="00421357">
        <w:rPr>
          <w:b/>
          <w:bCs/>
          <w:sz w:val="28"/>
          <w:szCs w:val="28"/>
        </w:rPr>
        <w:t xml:space="preserve">di lavoro e nuova impresa al femminile </w:t>
      </w:r>
      <w:r w:rsidRPr="009112E5">
        <w:rPr>
          <w:b/>
          <w:bCs/>
          <w:sz w:val="28"/>
          <w:szCs w:val="28"/>
        </w:rPr>
        <w:t>“</w:t>
      </w:r>
      <w:r w:rsidR="005123AC">
        <w:rPr>
          <w:b/>
          <w:bCs/>
          <w:i/>
          <w:iCs/>
          <w:sz w:val="28"/>
          <w:szCs w:val="28"/>
        </w:rPr>
        <w:t>WOMEN@WORK</w:t>
      </w:r>
      <w:r w:rsidRPr="009112E5">
        <w:rPr>
          <w:b/>
          <w:bCs/>
          <w:sz w:val="28"/>
          <w:szCs w:val="28"/>
        </w:rPr>
        <w:t>”</w:t>
      </w:r>
    </w:p>
    <w:p w14:paraId="043FE8CB" w14:textId="77777777" w:rsidR="00F17B42" w:rsidRPr="009112E5" w:rsidRDefault="00F17B42" w:rsidP="00F17B42">
      <w:pPr>
        <w:spacing w:after="0"/>
        <w:jc w:val="center"/>
        <w:rPr>
          <w:b/>
          <w:bCs/>
          <w:sz w:val="28"/>
          <w:szCs w:val="28"/>
        </w:rPr>
      </w:pPr>
    </w:p>
    <w:p w14:paraId="22D26D4B" w14:textId="2DC4A198" w:rsidR="00F17B42" w:rsidRDefault="00F17B42" w:rsidP="00F17B42">
      <w:pPr>
        <w:spacing w:after="0"/>
        <w:jc w:val="center"/>
        <w:rPr>
          <w:sz w:val="24"/>
          <w:szCs w:val="24"/>
        </w:rPr>
      </w:pPr>
      <w:r w:rsidRPr="009112E5">
        <w:rPr>
          <w:sz w:val="24"/>
          <w:szCs w:val="24"/>
        </w:rPr>
        <w:t>Avviso pubblico PAC - "Giovani per il sociale 2018" - PROGETTO OFFICINE</w:t>
      </w:r>
      <w:r w:rsidRPr="009112E5">
        <w:rPr>
          <w:sz w:val="24"/>
          <w:szCs w:val="24"/>
        </w:rPr>
        <w:br/>
        <w:t>CREATIVE - Plico n. 27 - CUP J61E20000630008</w:t>
      </w:r>
    </w:p>
    <w:p w14:paraId="6B7802B5" w14:textId="77777777" w:rsidR="00F17B42" w:rsidRPr="009112E5" w:rsidRDefault="00F17B42" w:rsidP="00F17B42">
      <w:pPr>
        <w:spacing w:after="0"/>
        <w:jc w:val="center"/>
        <w:rPr>
          <w:sz w:val="24"/>
          <w:szCs w:val="24"/>
        </w:rPr>
      </w:pPr>
    </w:p>
    <w:p w14:paraId="10E633AD" w14:textId="2A6A7B82" w:rsidR="00C051DF" w:rsidRPr="00C051DF" w:rsidRDefault="00C051DF" w:rsidP="00F17B42">
      <w:pPr>
        <w:jc w:val="both"/>
        <w:rPr>
          <w:rFonts w:ascii="Raleway" w:hAnsi="Raleway"/>
          <w:b/>
          <w:bCs/>
        </w:rPr>
      </w:pPr>
      <w:r w:rsidRPr="00C051DF">
        <w:rPr>
          <w:rFonts w:ascii="Raleway" w:hAnsi="Raleway"/>
          <w:b/>
          <w:bCs/>
        </w:rPr>
        <w:t>PREMESSO CHE</w:t>
      </w:r>
    </w:p>
    <w:p w14:paraId="6FD98D2A" w14:textId="77777777" w:rsidR="00C051DF" w:rsidRDefault="00C051DF" w:rsidP="00C051DF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093540">
        <w:rPr>
          <w:rFonts w:ascii="Raleway" w:hAnsi="Raleway"/>
        </w:rPr>
        <w:t xml:space="preserve">In data 12/12/2017 il Dipartimento della Gioventù e del Servizio civile Universale, ha indetto l’Avviso pubblico “PAC 2018 - Avviso "Giovani per il Sociale 2018"; </w:t>
      </w:r>
    </w:p>
    <w:p w14:paraId="6D03B907" w14:textId="50022FBF" w:rsidR="00C051DF" w:rsidRDefault="00C051DF" w:rsidP="00C051DF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>in data 13/02/2018 la SANNIOIRPINIA LAB APS, quale Soggetto Capofila del raggruppamento</w:t>
      </w:r>
      <w:r>
        <w:rPr>
          <w:rFonts w:ascii="Raleway" w:hAnsi="Raleway"/>
        </w:rPr>
        <w:t xml:space="preserve"> costituito con la Projenia SCS e il Conservatorio Statale di Musica “Nicola Sala”</w:t>
      </w:r>
      <w:r w:rsidRPr="0097088E">
        <w:rPr>
          <w:rFonts w:ascii="Raleway" w:hAnsi="Raleway"/>
        </w:rPr>
        <w:t>, nel rispetto delle prescrizioni dell’Avviso Pubblico, mediante la piattaforma dedicata, presentava al Dipartimento della Gioventù e del Servizio Civile Nazionale la proposta progettuale dal titolo “OFFICINE CREATIVE”, con prot. n.° 27</w:t>
      </w:r>
      <w:r>
        <w:rPr>
          <w:rFonts w:ascii="Raleway" w:hAnsi="Raleway"/>
        </w:rPr>
        <w:t>;</w:t>
      </w:r>
      <w:r w:rsidRPr="0097088E">
        <w:rPr>
          <w:rFonts w:ascii="Raleway" w:hAnsi="Raleway"/>
        </w:rPr>
        <w:t xml:space="preserve"> </w:t>
      </w:r>
    </w:p>
    <w:p w14:paraId="42DE2FFD" w14:textId="77777777" w:rsidR="00C051DF" w:rsidRDefault="00C051DF" w:rsidP="00C051DF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 xml:space="preserve">con decreto n. 425/2020 del 22/05/2020 la Presidenza del Consiglio dei Ministri – Dipartimento della Gioventù e del Servizio Civile Universale, approvava la graduatoria definitiva dei progetti ammessi a finanziamento in cui risultava il progetto “Officine Creative” con n. prot. 27; </w:t>
      </w:r>
    </w:p>
    <w:p w14:paraId="60E3CCDB" w14:textId="24045686" w:rsidR="00C051DF" w:rsidRPr="0097088E" w:rsidRDefault="00C051DF" w:rsidP="00C051DF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>in data 11/06/2020 si è costituita, tra i partner, l’ATS di Progetto per ottemperare agli impegni assunti in sede di presentazione del progetto e per ottemperare a quanto riportato nella dichiarazione di intenti per la costituzione dell’Associazione temporanea di scopo</w:t>
      </w:r>
      <w:r w:rsidRPr="0097088E">
        <w:rPr>
          <w:rFonts w:ascii="Raleway" w:hAnsi="Raleway"/>
          <w:b/>
          <w:bCs/>
        </w:rPr>
        <w:t xml:space="preserve">; </w:t>
      </w:r>
    </w:p>
    <w:p w14:paraId="5210E917" w14:textId="65C82062" w:rsidR="00C051DF" w:rsidRDefault="00C051DF" w:rsidP="00C051DF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 xml:space="preserve">in data 16/02/2021 la SANNIOIRPINIA LAB </w:t>
      </w:r>
      <w:r>
        <w:rPr>
          <w:rFonts w:ascii="Raleway" w:hAnsi="Raleway"/>
        </w:rPr>
        <w:t xml:space="preserve">APS </w:t>
      </w:r>
      <w:r w:rsidRPr="0097088E">
        <w:rPr>
          <w:rFonts w:ascii="Raleway" w:hAnsi="Raleway"/>
        </w:rPr>
        <w:t>ha avviato le attività progettuali di cui al progetto “OFFICINE CREATIVE” a far data dal medesimo giorno.</w:t>
      </w:r>
    </w:p>
    <w:p w14:paraId="498F4025" w14:textId="5C079CD7" w:rsidR="00C051DF" w:rsidRDefault="00C051DF" w:rsidP="00C051DF">
      <w:pPr>
        <w:spacing w:after="0"/>
        <w:jc w:val="both"/>
        <w:rPr>
          <w:rFonts w:ascii="Raleway" w:hAnsi="Raleway"/>
        </w:rPr>
      </w:pPr>
    </w:p>
    <w:p w14:paraId="477FE35F" w14:textId="77777777" w:rsidR="00E849C4" w:rsidRDefault="00E849C4" w:rsidP="00E24528">
      <w:pPr>
        <w:spacing w:after="0"/>
        <w:jc w:val="both"/>
        <w:rPr>
          <w:rFonts w:ascii="Raleway" w:hAnsi="Raleway"/>
          <w:b/>
          <w:bCs/>
        </w:rPr>
      </w:pPr>
    </w:p>
    <w:p w14:paraId="693E572B" w14:textId="1C10B1C0" w:rsidR="00E24528" w:rsidRDefault="00C051DF" w:rsidP="00E24528">
      <w:pPr>
        <w:spacing w:after="0"/>
        <w:jc w:val="both"/>
        <w:rPr>
          <w:rFonts w:ascii="Raleway" w:hAnsi="Raleway"/>
          <w:b/>
          <w:bCs/>
        </w:rPr>
      </w:pPr>
      <w:r w:rsidRPr="00C051DF">
        <w:rPr>
          <w:rFonts w:ascii="Raleway" w:hAnsi="Raleway"/>
          <w:b/>
          <w:bCs/>
        </w:rPr>
        <w:t>CONSIDERATO CHE</w:t>
      </w:r>
    </w:p>
    <w:p w14:paraId="66C4E9E1" w14:textId="77777777" w:rsidR="00E849C4" w:rsidRDefault="00E849C4" w:rsidP="00C0183B">
      <w:pPr>
        <w:spacing w:after="0"/>
        <w:jc w:val="both"/>
        <w:rPr>
          <w:rFonts w:ascii="Raleway" w:hAnsi="Raleway"/>
        </w:rPr>
      </w:pPr>
    </w:p>
    <w:p w14:paraId="6A3F34BE" w14:textId="10429E70" w:rsidR="00C0183B" w:rsidRDefault="00C051DF" w:rsidP="00C0183B">
      <w:pPr>
        <w:spacing w:after="0"/>
        <w:jc w:val="both"/>
        <w:rPr>
          <w:rFonts w:ascii="Raleway" w:hAnsi="Raleway"/>
          <w:b/>
          <w:bCs/>
        </w:rPr>
      </w:pPr>
      <w:r w:rsidRPr="00C051DF">
        <w:rPr>
          <w:rFonts w:ascii="Raleway" w:hAnsi="Raleway"/>
        </w:rPr>
        <w:t>Il Progetto “</w:t>
      </w:r>
      <w:r w:rsidRPr="00C051DF">
        <w:rPr>
          <w:rFonts w:ascii="Raleway" w:hAnsi="Raleway"/>
          <w:i/>
          <w:iCs/>
        </w:rPr>
        <w:t>OFFICINE CREATIVE</w:t>
      </w:r>
      <w:r w:rsidRPr="00C051DF">
        <w:rPr>
          <w:rFonts w:ascii="Raleway" w:hAnsi="Raleway"/>
        </w:rPr>
        <w:t>” finanzia la realizzazione di interventi tesi a sostenere l’inserimento lavorativo, l’autoimprenditorialità e la creatività dei giovani Under 35</w:t>
      </w:r>
      <w:r>
        <w:rPr>
          <w:rFonts w:ascii="Raleway" w:hAnsi="Raleway"/>
        </w:rPr>
        <w:t xml:space="preserve"> attraverso attività di accompagnamento nella </w:t>
      </w:r>
      <w:r w:rsidR="00C0183B">
        <w:rPr>
          <w:rFonts w:ascii="Raleway" w:hAnsi="Raleway"/>
        </w:rPr>
        <w:t>creazione di imprese innovative;</w:t>
      </w:r>
    </w:p>
    <w:p w14:paraId="7FA038AB" w14:textId="77777777" w:rsidR="00E24528" w:rsidRPr="00E24528" w:rsidRDefault="00E24528" w:rsidP="00C0183B">
      <w:pPr>
        <w:spacing w:after="0"/>
        <w:jc w:val="both"/>
        <w:rPr>
          <w:rFonts w:ascii="Raleway" w:hAnsi="Raleway"/>
          <w:b/>
          <w:bCs/>
        </w:rPr>
      </w:pPr>
    </w:p>
    <w:p w14:paraId="2C8F99EC" w14:textId="77777777" w:rsidR="00E849C4" w:rsidRDefault="00E849C4" w:rsidP="00C0183B">
      <w:pPr>
        <w:spacing w:after="0"/>
        <w:ind w:left="708"/>
        <w:jc w:val="both"/>
        <w:rPr>
          <w:rFonts w:ascii="Raleway" w:hAnsi="Raleway"/>
        </w:rPr>
      </w:pPr>
    </w:p>
    <w:p w14:paraId="11A9C059" w14:textId="0F9D9CA8" w:rsidR="00C0183B" w:rsidRPr="00C0183B" w:rsidRDefault="00C0183B" w:rsidP="00C0183B">
      <w:pPr>
        <w:spacing w:after="0"/>
        <w:ind w:left="708"/>
        <w:jc w:val="both"/>
        <w:rPr>
          <w:rFonts w:ascii="Raleway" w:hAnsi="Raleway"/>
        </w:rPr>
      </w:pPr>
      <w:r w:rsidRPr="00C0183B">
        <w:rPr>
          <w:rFonts w:ascii="Raleway" w:hAnsi="Raleway"/>
        </w:rPr>
        <w:t>Tutto ciò premesso, si emana quanto segue</w:t>
      </w:r>
    </w:p>
    <w:p w14:paraId="2B42A07F" w14:textId="77777777" w:rsidR="00C0183B" w:rsidRPr="00C0183B" w:rsidRDefault="00C0183B" w:rsidP="00C0183B">
      <w:pPr>
        <w:spacing w:after="0"/>
        <w:jc w:val="both"/>
        <w:rPr>
          <w:rFonts w:ascii="Raleway" w:hAnsi="Raleway"/>
        </w:rPr>
      </w:pPr>
    </w:p>
    <w:p w14:paraId="050B33C4" w14:textId="77777777" w:rsidR="00E24528" w:rsidRDefault="00E24528" w:rsidP="00E24528">
      <w:pPr>
        <w:pStyle w:val="Paragrafoelenco"/>
        <w:ind w:left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 xml:space="preserve">ART. 1) – OGGETTO DELL’AVVISO </w:t>
      </w:r>
    </w:p>
    <w:p w14:paraId="4F9CE044" w14:textId="75B12D1B" w:rsidR="003E3B44" w:rsidRPr="00E24528" w:rsidRDefault="00FA101E" w:rsidP="00E24528">
      <w:pPr>
        <w:pStyle w:val="Paragrafoelenco"/>
        <w:ind w:left="0"/>
        <w:jc w:val="both"/>
        <w:rPr>
          <w:rFonts w:ascii="Raleway" w:hAnsi="Raleway"/>
          <w:b/>
          <w:bCs/>
          <w:u w:val="single"/>
        </w:rPr>
      </w:pPr>
      <w:r>
        <w:rPr>
          <w:rFonts w:ascii="Raleway" w:hAnsi="Raleway"/>
        </w:rPr>
        <w:t>A dicembre 2021</w:t>
      </w:r>
      <w:r w:rsidR="00E24528">
        <w:rPr>
          <w:rFonts w:ascii="Raleway" w:hAnsi="Raleway"/>
        </w:rPr>
        <w:t xml:space="preserve"> sarà avviato</w:t>
      </w:r>
      <w:r w:rsidR="00F17B42" w:rsidRPr="00E24528">
        <w:rPr>
          <w:rFonts w:ascii="Raleway" w:hAnsi="Raleway"/>
        </w:rPr>
        <w:t xml:space="preserve"> il laboratorio di </w:t>
      </w:r>
      <w:r w:rsidR="00421357" w:rsidRPr="00E24528">
        <w:rPr>
          <w:rFonts w:ascii="Raleway" w:hAnsi="Raleway"/>
        </w:rPr>
        <w:t>lavoro e nuova impresa al femminile dal titolo</w:t>
      </w:r>
      <w:r w:rsidR="00F17B42" w:rsidRPr="00E24528">
        <w:rPr>
          <w:rFonts w:ascii="Raleway" w:hAnsi="Raleway"/>
        </w:rPr>
        <w:t xml:space="preserve"> “</w:t>
      </w:r>
      <w:r w:rsidR="00421357" w:rsidRPr="00E24528">
        <w:rPr>
          <w:rFonts w:ascii="Raleway" w:hAnsi="Raleway"/>
          <w:i/>
          <w:iCs/>
        </w:rPr>
        <w:t>WOMEN@WORK</w:t>
      </w:r>
      <w:r w:rsidR="00F17B42" w:rsidRPr="00E24528">
        <w:rPr>
          <w:rFonts w:ascii="Raleway" w:hAnsi="Raleway"/>
        </w:rPr>
        <w:t xml:space="preserve">”. L’iniziativa rientra nell’ambito del progetto “OFFICINE CREATIVE” </w:t>
      </w:r>
      <w:r w:rsidR="00E849C4">
        <w:rPr>
          <w:rFonts w:ascii="Raleway" w:hAnsi="Raleway"/>
        </w:rPr>
        <w:t xml:space="preserve">– Intervento “OFFICINA IMPRESA” </w:t>
      </w:r>
      <w:r w:rsidR="00F17B42" w:rsidRPr="00E24528">
        <w:rPr>
          <w:rFonts w:ascii="Raleway" w:hAnsi="Raleway"/>
        </w:rPr>
        <w:t>finanziato dalla Presidenza del Consiglio dei Ministri ed è organizzata dalla Sannioirpinia Lab APS</w:t>
      </w:r>
      <w:r w:rsidR="00A129E3">
        <w:rPr>
          <w:rFonts w:ascii="Raleway" w:hAnsi="Raleway"/>
        </w:rPr>
        <w:t xml:space="preserve"> -</w:t>
      </w:r>
      <w:r w:rsidR="00F17B42" w:rsidRPr="00E24528">
        <w:rPr>
          <w:rFonts w:ascii="Raleway" w:hAnsi="Raleway"/>
        </w:rPr>
        <w:t xml:space="preserve"> capofila del partenariato</w:t>
      </w:r>
      <w:r w:rsidR="00A129E3">
        <w:rPr>
          <w:rFonts w:ascii="Raleway" w:hAnsi="Raleway"/>
        </w:rPr>
        <w:t xml:space="preserve"> -</w:t>
      </w:r>
      <w:r w:rsidR="00F17B42" w:rsidRPr="00E24528">
        <w:rPr>
          <w:rFonts w:ascii="Raleway" w:hAnsi="Raleway"/>
        </w:rPr>
        <w:t xml:space="preserve"> in collaborazione con 42 Digital</w:t>
      </w:r>
      <w:r w:rsidR="00A129E3">
        <w:rPr>
          <w:rFonts w:ascii="Raleway" w:hAnsi="Raleway"/>
        </w:rPr>
        <w:t xml:space="preserve"> i cui professionisti metteranno a disposizione dei giovani partecipanti il proprio know-how e le proprie competenze in tema di creazione di impresa.</w:t>
      </w:r>
    </w:p>
    <w:p w14:paraId="61F9CFF9" w14:textId="77777777" w:rsidR="00E849C4" w:rsidRDefault="00E849C4" w:rsidP="00E849C4">
      <w:pPr>
        <w:spacing w:after="0"/>
        <w:jc w:val="both"/>
        <w:rPr>
          <w:rFonts w:ascii="Raleway" w:hAnsi="Raleway"/>
          <w:b/>
          <w:bCs/>
          <w:u w:val="single"/>
        </w:rPr>
      </w:pPr>
    </w:p>
    <w:p w14:paraId="2FA99209" w14:textId="23467B6D" w:rsidR="00E849C4" w:rsidRPr="00544BB3" w:rsidRDefault="00E849C4" w:rsidP="00E849C4">
      <w:pPr>
        <w:spacing w:after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 xml:space="preserve">ART.2) </w:t>
      </w:r>
      <w:r>
        <w:rPr>
          <w:rFonts w:ascii="Raleway" w:hAnsi="Raleway"/>
          <w:b/>
          <w:bCs/>
          <w:u w:val="single"/>
        </w:rPr>
        <w:t>CONTENUTI DEL LABORATORIO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p w14:paraId="46CF7A57" w14:textId="24B2ED08" w:rsidR="00421357" w:rsidRDefault="00F17B42" w:rsidP="00F17B42">
      <w:pPr>
        <w:jc w:val="both"/>
        <w:rPr>
          <w:rFonts w:ascii="Raleway" w:hAnsi="Raleway"/>
        </w:rPr>
      </w:pPr>
      <w:r w:rsidRPr="00E849C4">
        <w:rPr>
          <w:rFonts w:ascii="Raleway" w:hAnsi="Raleway"/>
        </w:rPr>
        <w:t>Le attività di formazione realizzat</w:t>
      </w:r>
      <w:r w:rsidR="00DA59F8" w:rsidRPr="00E849C4">
        <w:rPr>
          <w:rFonts w:ascii="Raleway" w:hAnsi="Raleway"/>
        </w:rPr>
        <w:t>e</w:t>
      </w:r>
      <w:r w:rsidRPr="00E849C4">
        <w:rPr>
          <w:rFonts w:ascii="Raleway" w:hAnsi="Raleway"/>
        </w:rPr>
        <w:t xml:space="preserve"> in seno al Laboratorio</w:t>
      </w:r>
      <w:r w:rsidR="00421357" w:rsidRPr="00E849C4">
        <w:rPr>
          <w:rFonts w:ascii="Raleway" w:hAnsi="Raleway"/>
        </w:rPr>
        <w:t xml:space="preserve"> “</w:t>
      </w:r>
      <w:r w:rsidR="00421357" w:rsidRPr="00E849C4">
        <w:rPr>
          <w:rFonts w:ascii="Raleway" w:hAnsi="Raleway"/>
          <w:i/>
          <w:iCs/>
        </w:rPr>
        <w:t>WOMEN@WORK</w:t>
      </w:r>
      <w:r w:rsidR="00421357" w:rsidRPr="00E849C4">
        <w:rPr>
          <w:rFonts w:ascii="Raleway" w:hAnsi="Raleway"/>
        </w:rPr>
        <w:t xml:space="preserve">” coinvolgeranno i partecipanti in un percorso che va dalla predisposizione della mentalità imprenditoriale alla conoscenza delle piattaforme no coding, passando per la costruzione di un sito web e la messa </w:t>
      </w:r>
      <w:r w:rsidR="00421357" w:rsidRPr="00E849C4">
        <w:rPr>
          <w:rFonts w:ascii="Raleway" w:hAnsi="Raleway"/>
        </w:rPr>
        <w:lastRenderedPageBreak/>
        <w:t>in atto di efficaci strategie di comunicazione, per finire con una panoramica sulle opportunità di finanziamento e di agevolazione in tema di impresa femminile. Sono previsti altresì workshop dedicati alle tecniche di copy writing, nonché alla comunicazione visiva e fotografica.</w:t>
      </w:r>
    </w:p>
    <w:p w14:paraId="3EB70DEA" w14:textId="77777777" w:rsidR="00E849C4" w:rsidRDefault="00E849C4" w:rsidP="00E849C4">
      <w:pPr>
        <w:spacing w:after="0"/>
        <w:jc w:val="both"/>
        <w:rPr>
          <w:rFonts w:ascii="Raleway" w:hAnsi="Raleway"/>
          <w:b/>
          <w:bCs/>
          <w:u w:val="single"/>
        </w:rPr>
      </w:pPr>
    </w:p>
    <w:p w14:paraId="3CB91424" w14:textId="47AC7952" w:rsidR="00E849C4" w:rsidRDefault="00E849C4" w:rsidP="00E849C4">
      <w:pPr>
        <w:spacing w:after="0"/>
        <w:jc w:val="both"/>
        <w:rPr>
          <w:rFonts w:ascii="Raleway" w:hAnsi="Raleway"/>
          <w:b/>
          <w:bCs/>
          <w:u w:val="single"/>
        </w:rPr>
      </w:pPr>
      <w:bookmarkStart w:id="0" w:name="_Hlk86826988"/>
      <w:r w:rsidRPr="00544BB3">
        <w:rPr>
          <w:rFonts w:ascii="Raleway" w:hAnsi="Raleway"/>
          <w:b/>
          <w:bCs/>
          <w:u w:val="single"/>
        </w:rPr>
        <w:t xml:space="preserve">ART.3) </w:t>
      </w:r>
      <w:r>
        <w:rPr>
          <w:rFonts w:ascii="Raleway" w:hAnsi="Raleway"/>
          <w:b/>
          <w:bCs/>
          <w:u w:val="single"/>
        </w:rPr>
        <w:t>ARTICOLAZIONE DELLE ATTIVITÀ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bookmarkEnd w:id="0"/>
    <w:p w14:paraId="1DC32C1D" w14:textId="408A9523" w:rsidR="00A129E3" w:rsidRDefault="00E849C4" w:rsidP="00E849C4">
      <w:p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 xml:space="preserve">Il </w:t>
      </w:r>
      <w:bookmarkStart w:id="1" w:name="_Hlk86827013"/>
      <w:r>
        <w:rPr>
          <w:rFonts w:ascii="Raleway" w:hAnsi="Raleway"/>
        </w:rPr>
        <w:t xml:space="preserve">laboratorio avrà una durata complessiva di 60 ore, </w:t>
      </w:r>
      <w:r w:rsidRPr="00E849C4">
        <w:rPr>
          <w:rFonts w:ascii="Raleway" w:hAnsi="Raleway"/>
        </w:rPr>
        <w:t xml:space="preserve">da svolgersi per il 50 % presso il Conservatorio Statale di Musica “Nicola Sala” di Benevento e per il restante 50 % online con il supporto </w:t>
      </w:r>
      <w:r w:rsidR="00FA101E">
        <w:rPr>
          <w:rFonts w:ascii="Raleway" w:hAnsi="Raleway"/>
        </w:rPr>
        <w:t xml:space="preserve">di una </w:t>
      </w:r>
      <w:r w:rsidRPr="00E849C4">
        <w:rPr>
          <w:rFonts w:ascii="Raleway" w:hAnsi="Raleway"/>
        </w:rPr>
        <w:t xml:space="preserve">piattaforma </w:t>
      </w:r>
      <w:r w:rsidR="00FA101E">
        <w:rPr>
          <w:rFonts w:ascii="Raleway" w:hAnsi="Raleway"/>
        </w:rPr>
        <w:t>dedicata</w:t>
      </w:r>
      <w:r w:rsidRPr="00E849C4">
        <w:rPr>
          <w:rFonts w:ascii="Raleway" w:hAnsi="Raleway"/>
        </w:rPr>
        <w:t>.</w:t>
      </w:r>
      <w:r>
        <w:rPr>
          <w:rFonts w:ascii="Raleway" w:hAnsi="Raleway"/>
        </w:rPr>
        <w:t xml:space="preserve"> </w:t>
      </w:r>
      <w:r w:rsidR="002A59C0">
        <w:rPr>
          <w:rFonts w:ascii="Raleway" w:hAnsi="Raleway"/>
        </w:rPr>
        <w:t xml:space="preserve">Per consentire </w:t>
      </w:r>
      <w:r w:rsidR="001D120E">
        <w:rPr>
          <w:rFonts w:ascii="Raleway" w:hAnsi="Raleway"/>
        </w:rPr>
        <w:t>una quanto più positiva</w:t>
      </w:r>
      <w:r w:rsidR="002A59C0">
        <w:rPr>
          <w:rFonts w:ascii="Raleway" w:hAnsi="Raleway"/>
        </w:rPr>
        <w:t xml:space="preserve"> esperienza didattica, le sale </w:t>
      </w:r>
      <w:r w:rsidR="00BB0BDD">
        <w:rPr>
          <w:rFonts w:ascii="Raleway" w:hAnsi="Raleway"/>
        </w:rPr>
        <w:t xml:space="preserve">presso cui si svolgeranno le attività saranno dotate di videoproiettore e impianto audio-video. </w:t>
      </w:r>
    </w:p>
    <w:p w14:paraId="7F3C0287" w14:textId="50B7CE66" w:rsidR="00E849C4" w:rsidRPr="00E849C4" w:rsidRDefault="00E849C4" w:rsidP="00E849C4">
      <w:pPr>
        <w:spacing w:after="0"/>
        <w:jc w:val="both"/>
        <w:rPr>
          <w:rFonts w:ascii="Raleway" w:hAnsi="Raleway"/>
          <w:b/>
          <w:bCs/>
          <w:u w:val="single"/>
        </w:rPr>
      </w:pPr>
      <w:r>
        <w:rPr>
          <w:rFonts w:ascii="Raleway" w:hAnsi="Raleway"/>
        </w:rPr>
        <w:t>Le attività sono articolare come di seguito:</w:t>
      </w:r>
    </w:p>
    <w:bookmarkEnd w:id="1"/>
    <w:p w14:paraId="7AEC7A9D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 xml:space="preserve">Startup e </w:t>
      </w:r>
      <w:proofErr w:type="spellStart"/>
      <w:r w:rsidRPr="00D477BB">
        <w:rPr>
          <w:rFonts w:ascii="Arial" w:hAnsi="Arial" w:cs="Arial"/>
          <w:b/>
          <w:bCs/>
          <w:i/>
          <w:iCs/>
        </w:rPr>
        <w:t>mindset</w:t>
      </w:r>
      <w:proofErr w:type="spellEnd"/>
      <w:r w:rsidRPr="00D477BB">
        <w:rPr>
          <w:rFonts w:ascii="Arial" w:hAnsi="Arial" w:cs="Arial"/>
          <w:b/>
          <w:bCs/>
          <w:i/>
          <w:iCs/>
        </w:rPr>
        <w:t xml:space="preserve"> imprenditoriale (12h)</w:t>
      </w:r>
    </w:p>
    <w:p w14:paraId="5D28C1C9" w14:textId="77777777" w:rsidR="00D477BB" w:rsidRDefault="00D477BB" w:rsidP="00D477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Business Model Canvas</w:t>
      </w:r>
    </w:p>
    <w:p w14:paraId="7F9F1375" w14:textId="77777777" w:rsidR="00D477BB" w:rsidRDefault="00D477BB" w:rsidP="00D477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Piano d’Impresa</w:t>
      </w:r>
    </w:p>
    <w:p w14:paraId="14BA6EBC" w14:textId="77777777" w:rsidR="00D477BB" w:rsidRDefault="00D477BB" w:rsidP="00D477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Business Plan</w:t>
      </w:r>
    </w:p>
    <w:p w14:paraId="082C4227" w14:textId="4354F30C" w:rsidR="00D477BB" w:rsidRPr="00D477BB" w:rsidRDefault="00D477BB" w:rsidP="00D477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SWOT Analysis</w:t>
      </w:r>
    </w:p>
    <w:p w14:paraId="24F29348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Costruire un sito web con WordPress (12h)</w:t>
      </w:r>
    </w:p>
    <w:p w14:paraId="09090514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Elementi essenziali e tools utilizzati</w:t>
      </w:r>
    </w:p>
    <w:p w14:paraId="3A149487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Locale o remoto? Prepariamo l’ambiente di lavoro</w:t>
      </w:r>
    </w:p>
    <w:p w14:paraId="4292C4BA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Conosciamo WordPress: impostazioni e informazioni essenziali</w:t>
      </w:r>
    </w:p>
    <w:p w14:paraId="1391EA91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Configurare Woo Commerce</w:t>
      </w:r>
    </w:p>
    <w:p w14:paraId="5FE06BBB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Creare le pagine essenziali in Woo Commerce</w:t>
      </w:r>
    </w:p>
    <w:p w14:paraId="3F91C178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Creare i prodotti in Woo Commerce</w:t>
      </w:r>
    </w:p>
    <w:p w14:paraId="55B7FEF2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Coupon Sconto, Analisi delle Vendite e Gestione delle recensioni</w:t>
      </w:r>
    </w:p>
    <w:p w14:paraId="0EBC6867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SEO ottimizzazione</w:t>
      </w:r>
    </w:p>
    <w:p w14:paraId="6CFDECC4" w14:textId="77777777" w:rsid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Ampliare le funzionalità di Woo Commerce</w:t>
      </w:r>
    </w:p>
    <w:p w14:paraId="5E586304" w14:textId="6B27B11F" w:rsidR="00D477BB" w:rsidRPr="00D477BB" w:rsidRDefault="00D477BB" w:rsidP="00D477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Test di vendita e Manutenzione del tuo e-commerce</w:t>
      </w:r>
    </w:p>
    <w:p w14:paraId="7FDB6F02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Workshop comunicazione visiva (4h)</w:t>
      </w:r>
    </w:p>
    <w:p w14:paraId="203EA8C6" w14:textId="77777777" w:rsidR="00D477BB" w:rsidRDefault="00D477BB" w:rsidP="00D477B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Il linguaggio visivo e la composizione fotografica</w:t>
      </w:r>
    </w:p>
    <w:p w14:paraId="1EDD6FF3" w14:textId="77777777" w:rsidR="00D477BB" w:rsidRDefault="00D477BB" w:rsidP="00D477B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 divisione dell’immagine con la regola dei terzi</w:t>
      </w:r>
    </w:p>
    <w:p w14:paraId="301C83B6" w14:textId="77777777" w:rsidR="00D477BB" w:rsidRDefault="00D477BB" w:rsidP="00D477B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L’importanza del colore | Il gradiente cromatico in funzione narrativa</w:t>
      </w:r>
    </w:p>
    <w:p w14:paraId="7BFD37BE" w14:textId="283680E1" w:rsidR="00D477BB" w:rsidRPr="00D477BB" w:rsidRDefault="00D477BB" w:rsidP="00D477B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L’uso e la scelta di un carattere tipografico</w:t>
      </w:r>
    </w:p>
    <w:p w14:paraId="3C507AAC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Marketing e strategie di comunicazione (4h)</w:t>
      </w:r>
    </w:p>
    <w:p w14:paraId="767EDBB1" w14:textId="77777777" w:rsidR="00D477BB" w:rsidRDefault="00D477BB" w:rsidP="00D477B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Impostare una strategia di comunicazione</w:t>
      </w:r>
    </w:p>
    <w:p w14:paraId="7BBF12E1" w14:textId="77777777" w:rsidR="00D477BB" w:rsidRDefault="00D477BB" w:rsidP="00D477B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Content strategy</w:t>
      </w:r>
    </w:p>
    <w:p w14:paraId="6C442C0F" w14:textId="77777777" w:rsidR="00D477BB" w:rsidRDefault="00D477BB" w:rsidP="00D477BB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Analisi della situazione</w:t>
      </w:r>
    </w:p>
    <w:p w14:paraId="0E5B3210" w14:textId="77777777" w:rsidR="00D477BB" w:rsidRPr="005207D1" w:rsidRDefault="00D477BB" w:rsidP="00D477BB">
      <w:pPr>
        <w:pStyle w:val="Paragrafoelenco"/>
        <w:ind w:left="2832"/>
        <w:rPr>
          <w:rFonts w:ascii="Arial" w:hAnsi="Arial" w:cs="Arial"/>
        </w:rPr>
      </w:pPr>
      <w:r w:rsidRPr="005207D1">
        <w:rPr>
          <w:rFonts w:ascii="Arial" w:hAnsi="Arial" w:cs="Arial"/>
        </w:rPr>
        <w:t>Utenti, competitor e contenuti aziendali</w:t>
      </w:r>
    </w:p>
    <w:p w14:paraId="5B9C57F8" w14:textId="77777777" w:rsidR="00D477BB" w:rsidRDefault="00D477BB" w:rsidP="00D477BB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Definizione degli obiettivi</w:t>
      </w:r>
    </w:p>
    <w:p w14:paraId="17E79BDD" w14:textId="77777777" w:rsidR="00D477BB" w:rsidRDefault="00D477BB" w:rsidP="00D477BB">
      <w:pPr>
        <w:pStyle w:val="Paragrafoelenco"/>
        <w:ind w:left="2832"/>
        <w:rPr>
          <w:rFonts w:ascii="Arial" w:hAnsi="Arial" w:cs="Arial"/>
        </w:rPr>
      </w:pPr>
      <w:r>
        <w:rPr>
          <w:rFonts w:ascii="Arial" w:hAnsi="Arial" w:cs="Arial"/>
        </w:rPr>
        <w:t>Narrative plan</w:t>
      </w:r>
    </w:p>
    <w:p w14:paraId="2B532DCD" w14:textId="77777777" w:rsidR="00D477BB" w:rsidRDefault="00D477BB" w:rsidP="00D477BB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Progettazione della strategia</w:t>
      </w:r>
    </w:p>
    <w:p w14:paraId="3110D403" w14:textId="77777777" w:rsidR="00D477BB" w:rsidRDefault="00D477BB" w:rsidP="00D477BB">
      <w:pPr>
        <w:pStyle w:val="Paragrafoelenco"/>
        <w:ind w:left="2832"/>
        <w:rPr>
          <w:rFonts w:ascii="Arial" w:hAnsi="Arial" w:cs="Arial"/>
        </w:rPr>
      </w:pPr>
      <w:r>
        <w:rPr>
          <w:rFonts w:ascii="Arial" w:hAnsi="Arial" w:cs="Arial"/>
        </w:rPr>
        <w:t>Architettura di messaggio</w:t>
      </w:r>
    </w:p>
    <w:p w14:paraId="6DA235F4" w14:textId="77777777" w:rsidR="00D477BB" w:rsidRDefault="00D477BB" w:rsidP="00D477BB">
      <w:pPr>
        <w:pStyle w:val="Paragrafoelenco"/>
        <w:ind w:left="2832"/>
        <w:rPr>
          <w:rFonts w:ascii="Arial" w:hAnsi="Arial" w:cs="Arial"/>
        </w:rPr>
      </w:pPr>
      <w:r>
        <w:rPr>
          <w:rFonts w:ascii="Arial" w:hAnsi="Arial" w:cs="Arial"/>
        </w:rPr>
        <w:t>Architettura di canale</w:t>
      </w:r>
    </w:p>
    <w:p w14:paraId="02FCBAB2" w14:textId="77777777" w:rsidR="00D477BB" w:rsidRDefault="00D477BB" w:rsidP="00D477BB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Definizione delle attività</w:t>
      </w:r>
    </w:p>
    <w:p w14:paraId="3492E541" w14:textId="77777777" w:rsidR="00D477BB" w:rsidRDefault="00D477BB" w:rsidP="00D477BB">
      <w:pPr>
        <w:pStyle w:val="Paragrafoelenco"/>
        <w:ind w:left="2832"/>
        <w:rPr>
          <w:rFonts w:ascii="Arial" w:hAnsi="Arial" w:cs="Arial"/>
        </w:rPr>
      </w:pPr>
      <w:r>
        <w:rPr>
          <w:rFonts w:ascii="Arial" w:hAnsi="Arial" w:cs="Arial"/>
        </w:rPr>
        <w:t>Content design</w:t>
      </w:r>
    </w:p>
    <w:p w14:paraId="5F8630F2" w14:textId="53AAC144" w:rsidR="00D477BB" w:rsidRDefault="00D477BB" w:rsidP="00D477BB">
      <w:pPr>
        <w:pStyle w:val="Paragrafoelenco"/>
        <w:ind w:left="2832"/>
        <w:rPr>
          <w:rFonts w:ascii="Arial" w:hAnsi="Arial" w:cs="Arial"/>
        </w:rPr>
      </w:pPr>
      <w:r>
        <w:rPr>
          <w:rFonts w:ascii="Arial" w:hAnsi="Arial" w:cs="Arial"/>
        </w:rPr>
        <w:t>I media: video, social, infografica, podcast, blog post</w:t>
      </w:r>
    </w:p>
    <w:p w14:paraId="3A10ABBA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Piattaforme no coding (4h)</w:t>
      </w:r>
    </w:p>
    <w:p w14:paraId="2C98DA0F" w14:textId="77777777" w:rsidR="00D477BB" w:rsidRDefault="00D477BB" w:rsidP="00D477BB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Cosa sono le piattaforme no coding e quali sono più utili</w:t>
      </w:r>
    </w:p>
    <w:p w14:paraId="2F0015E9" w14:textId="6A442776" w:rsidR="00D477BB" w:rsidRPr="00D477BB" w:rsidRDefault="00D477BB" w:rsidP="00D477BB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Workshop Canvas</w:t>
      </w:r>
    </w:p>
    <w:p w14:paraId="31556230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Workshop scrittura e copy writing (8h)</w:t>
      </w:r>
    </w:p>
    <w:p w14:paraId="33A49D69" w14:textId="77777777" w:rsidR="00D477BB" w:rsidRDefault="00D477BB" w:rsidP="00D477BB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Web Writing – scrittura per il web</w:t>
      </w:r>
    </w:p>
    <w:p w14:paraId="4D37940B" w14:textId="77777777" w:rsidR="00D477BB" w:rsidRDefault="00D477BB" w:rsidP="00D477BB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 regole per una buona scrittura</w:t>
      </w:r>
    </w:p>
    <w:p w14:paraId="68374E19" w14:textId="77777777" w:rsidR="00D477BB" w:rsidRDefault="00D477BB" w:rsidP="00D477BB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Headline</w:t>
      </w:r>
    </w:p>
    <w:p w14:paraId="2CBC08B3" w14:textId="77777777" w:rsidR="00D477BB" w:rsidRDefault="00D477BB" w:rsidP="00D477BB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Scrittura circolare</w:t>
      </w:r>
    </w:p>
    <w:p w14:paraId="44A678EB" w14:textId="77777777" w:rsidR="00D477BB" w:rsidRDefault="00D477BB" w:rsidP="00D477BB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 fasi della scrittura di un testo</w:t>
      </w:r>
    </w:p>
    <w:p w14:paraId="4179AA8F" w14:textId="77777777" w:rsidR="00D477BB" w:rsidRDefault="00D477BB" w:rsidP="00D477BB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Brainstorming</w:t>
      </w:r>
    </w:p>
    <w:p w14:paraId="1E84B84E" w14:textId="1F9F90CC" w:rsidR="00D477BB" w:rsidRPr="00D477BB" w:rsidRDefault="00D477BB" w:rsidP="00D477BB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Tecniche per aiutare la creatività</w:t>
      </w:r>
    </w:p>
    <w:p w14:paraId="50CE324C" w14:textId="4CBD726E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Workshop fotografia (12h)</w:t>
      </w:r>
    </w:p>
    <w:p w14:paraId="116C6235" w14:textId="77777777" w:rsidR="00D477BB" w:rsidRPr="00D477BB" w:rsidRDefault="00D477BB" w:rsidP="00D477BB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477BB">
        <w:rPr>
          <w:rFonts w:ascii="Arial" w:hAnsi="Arial" w:cs="Arial"/>
          <w:b/>
          <w:bCs/>
          <w:i/>
          <w:iCs/>
        </w:rPr>
        <w:t>Bandi e finanziamenti (4h)</w:t>
      </w:r>
    </w:p>
    <w:p w14:paraId="06004181" w14:textId="77777777" w:rsidR="00D477BB" w:rsidRDefault="00D477BB" w:rsidP="00D477BB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Definizione degli strumenti agevolativi esistenti;</w:t>
      </w:r>
    </w:p>
    <w:p w14:paraId="52DDB8D2" w14:textId="77777777" w:rsidR="00D477BB" w:rsidRDefault="00D477BB" w:rsidP="00D477BB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Recovery Plan - Piano Nazionale di Ripresa e Resilienza;</w:t>
      </w:r>
    </w:p>
    <w:p w14:paraId="1F082AA8" w14:textId="77777777" w:rsidR="00D477BB" w:rsidRDefault="00D477BB" w:rsidP="00D477BB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Panoramica delle agevolazioni esistenti;</w:t>
      </w:r>
    </w:p>
    <w:p w14:paraId="175924C2" w14:textId="77777777" w:rsidR="00D477BB" w:rsidRDefault="00D477BB" w:rsidP="00D477BB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 finanziamenti agevolati in campo culturale</w:t>
      </w:r>
    </w:p>
    <w:p w14:paraId="6CB7B538" w14:textId="6B895A51" w:rsidR="003E3B44" w:rsidRDefault="00D477BB" w:rsidP="00D477BB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Fondo impresa femminile della Legge di Bilancio 2021</w:t>
      </w:r>
    </w:p>
    <w:p w14:paraId="0F5AC78B" w14:textId="77777777" w:rsidR="00D477BB" w:rsidRPr="00D477BB" w:rsidRDefault="00D477BB" w:rsidP="00D477BB">
      <w:pPr>
        <w:pStyle w:val="Paragrafoelenco"/>
        <w:ind w:left="1440"/>
        <w:rPr>
          <w:rFonts w:ascii="Arial" w:hAnsi="Arial" w:cs="Arial"/>
        </w:rPr>
      </w:pPr>
    </w:p>
    <w:p w14:paraId="3DBAD2E6" w14:textId="41A1524D" w:rsidR="00A129E3" w:rsidRDefault="00A129E3" w:rsidP="00A129E3">
      <w:pPr>
        <w:spacing w:after="0"/>
        <w:jc w:val="both"/>
        <w:rPr>
          <w:rFonts w:ascii="Raleway" w:hAnsi="Raleway"/>
          <w:b/>
          <w:bCs/>
          <w:u w:val="single"/>
        </w:rPr>
      </w:pPr>
      <w:bookmarkStart w:id="2" w:name="_Hlk86827032"/>
      <w:r w:rsidRPr="00544BB3">
        <w:rPr>
          <w:rFonts w:ascii="Raleway" w:hAnsi="Raleway"/>
          <w:b/>
          <w:bCs/>
          <w:u w:val="single"/>
        </w:rPr>
        <w:t>ART.</w:t>
      </w:r>
      <w:r>
        <w:rPr>
          <w:rFonts w:ascii="Raleway" w:hAnsi="Raleway"/>
          <w:b/>
          <w:bCs/>
          <w:u w:val="single"/>
        </w:rPr>
        <w:t>4</w:t>
      </w:r>
      <w:r w:rsidRPr="00544BB3">
        <w:rPr>
          <w:rFonts w:ascii="Raleway" w:hAnsi="Raleway"/>
          <w:b/>
          <w:bCs/>
          <w:u w:val="single"/>
        </w:rPr>
        <w:t xml:space="preserve">) </w:t>
      </w:r>
      <w:r>
        <w:rPr>
          <w:rFonts w:ascii="Raleway" w:hAnsi="Raleway"/>
          <w:b/>
          <w:bCs/>
          <w:u w:val="single"/>
        </w:rPr>
        <w:t>DESTINATARI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p w14:paraId="78E6A2E7" w14:textId="1B347463" w:rsidR="00A129E3" w:rsidRPr="00B81B08" w:rsidRDefault="00A129E3" w:rsidP="00F17B42">
      <w:pPr>
        <w:jc w:val="both"/>
        <w:rPr>
          <w:rFonts w:ascii="Raleway" w:hAnsi="Raleway"/>
        </w:rPr>
      </w:pPr>
      <w:r w:rsidRPr="00B81B08">
        <w:rPr>
          <w:rFonts w:ascii="Raleway" w:hAnsi="Raleway"/>
        </w:rPr>
        <w:t>Possono partecipare al laboratorio</w:t>
      </w:r>
      <w:r w:rsidR="00B81B08" w:rsidRPr="00B81B08">
        <w:rPr>
          <w:rFonts w:ascii="Raleway" w:hAnsi="Raleway"/>
        </w:rPr>
        <w:t xml:space="preserve"> MAX 25 giovani di età compresa tra i 16 e i 35 anni prioritariamente donne (minimo 10).:</w:t>
      </w:r>
    </w:p>
    <w:p w14:paraId="207CF4D5" w14:textId="178D3175" w:rsidR="00A129E3" w:rsidRPr="00B81B08" w:rsidRDefault="00A129E3" w:rsidP="00A129E3">
      <w:pPr>
        <w:pStyle w:val="Paragrafoelenco"/>
        <w:numPr>
          <w:ilvl w:val="0"/>
          <w:numId w:val="4"/>
        </w:numPr>
        <w:jc w:val="both"/>
        <w:rPr>
          <w:rFonts w:ascii="Raleway" w:hAnsi="Raleway"/>
        </w:rPr>
      </w:pPr>
      <w:r w:rsidRPr="00B81B08">
        <w:rPr>
          <w:rFonts w:ascii="Raleway" w:hAnsi="Raleway"/>
        </w:rPr>
        <w:t>Studenti iscritti al Conservatorio Statale di Musica “Nicola Sala” di Benevento;</w:t>
      </w:r>
    </w:p>
    <w:p w14:paraId="58AC3E13" w14:textId="4CEF5D38" w:rsidR="00A129E3" w:rsidRPr="00B81B08" w:rsidRDefault="00A129E3" w:rsidP="00A129E3">
      <w:pPr>
        <w:pStyle w:val="Paragrafoelenco"/>
        <w:numPr>
          <w:ilvl w:val="0"/>
          <w:numId w:val="4"/>
        </w:numPr>
        <w:jc w:val="both"/>
        <w:rPr>
          <w:rFonts w:ascii="Raleway" w:hAnsi="Raleway"/>
        </w:rPr>
      </w:pPr>
      <w:r w:rsidRPr="00B81B08">
        <w:rPr>
          <w:rFonts w:ascii="Raleway" w:hAnsi="Raleway"/>
        </w:rPr>
        <w:t>Studenti iscritti alla Scuola Secondaria di Secondo Grado</w:t>
      </w:r>
      <w:r w:rsidR="002A59C0" w:rsidRPr="00B81B08">
        <w:rPr>
          <w:rFonts w:ascii="Raleway" w:hAnsi="Raleway"/>
        </w:rPr>
        <w:t xml:space="preserve">. In tal caso sarà possibile ottenere il riconoscimento delle ore laboratoriali come attività di </w:t>
      </w:r>
      <w:r w:rsidR="00FA101E" w:rsidRPr="00FA101E">
        <w:rPr>
          <w:rFonts w:ascii="Raleway" w:hAnsi="Raleway"/>
          <w:b/>
          <w:bCs/>
        </w:rPr>
        <w:t>PCTO</w:t>
      </w:r>
      <w:r w:rsidR="00FA101E">
        <w:rPr>
          <w:rFonts w:ascii="Raleway" w:hAnsi="Raleway"/>
        </w:rPr>
        <w:t xml:space="preserve"> (ex </w:t>
      </w:r>
      <w:r w:rsidR="002A59C0" w:rsidRPr="00B81B08">
        <w:rPr>
          <w:rFonts w:ascii="Raleway" w:hAnsi="Raleway"/>
        </w:rPr>
        <w:t>alternanza scuola-lavoro</w:t>
      </w:r>
      <w:r w:rsidR="00FA101E">
        <w:rPr>
          <w:rFonts w:ascii="Raleway" w:hAnsi="Raleway"/>
        </w:rPr>
        <w:t>)</w:t>
      </w:r>
      <w:r w:rsidR="002A59C0" w:rsidRPr="00B81B08">
        <w:rPr>
          <w:rFonts w:ascii="Raleway" w:hAnsi="Raleway"/>
        </w:rPr>
        <w:t>, previa convenzione con l’Istituto scolastico di provenienza.</w:t>
      </w:r>
    </w:p>
    <w:p w14:paraId="48C53D8C" w14:textId="766370E1" w:rsidR="002A59C0" w:rsidRPr="00B81B08" w:rsidRDefault="002A59C0" w:rsidP="00A129E3">
      <w:pPr>
        <w:pStyle w:val="Paragrafoelenco"/>
        <w:numPr>
          <w:ilvl w:val="0"/>
          <w:numId w:val="4"/>
        </w:numPr>
        <w:jc w:val="both"/>
        <w:rPr>
          <w:rFonts w:ascii="Raleway" w:hAnsi="Raleway"/>
        </w:rPr>
      </w:pPr>
      <w:r w:rsidRPr="00B81B08">
        <w:rPr>
          <w:rFonts w:ascii="Raleway" w:hAnsi="Raleway"/>
        </w:rPr>
        <w:t xml:space="preserve">Giovani </w:t>
      </w:r>
      <w:r w:rsidR="00B81B08" w:rsidRPr="00B81B08">
        <w:rPr>
          <w:rFonts w:ascii="Raleway" w:hAnsi="Raleway"/>
        </w:rPr>
        <w:t>NEET</w:t>
      </w:r>
      <w:r w:rsidRPr="00B81B08">
        <w:rPr>
          <w:rFonts w:ascii="Raleway" w:hAnsi="Raleway"/>
        </w:rPr>
        <w:t xml:space="preserve"> disoccupati/inoccupati;</w:t>
      </w:r>
    </w:p>
    <w:bookmarkEnd w:id="2"/>
    <w:p w14:paraId="50E2DB87" w14:textId="77777777" w:rsidR="00985ABE" w:rsidRDefault="00985ABE" w:rsidP="001D120E">
      <w:pPr>
        <w:spacing w:after="0"/>
        <w:jc w:val="both"/>
        <w:rPr>
          <w:rFonts w:ascii="Raleway" w:hAnsi="Raleway"/>
          <w:b/>
          <w:bCs/>
          <w:u w:val="single"/>
        </w:rPr>
      </w:pPr>
    </w:p>
    <w:p w14:paraId="29BAA73E" w14:textId="29B62EA9" w:rsidR="00365E50" w:rsidRDefault="001D120E" w:rsidP="00FA101E">
      <w:pPr>
        <w:spacing w:after="0"/>
        <w:jc w:val="both"/>
        <w:rPr>
          <w:rFonts w:ascii="Raleway" w:hAnsi="Raleway"/>
          <w:b/>
          <w:bCs/>
          <w:u w:val="single"/>
        </w:rPr>
      </w:pPr>
      <w:bookmarkStart w:id="3" w:name="_Hlk86827083"/>
      <w:r w:rsidRPr="00544BB3">
        <w:rPr>
          <w:rFonts w:ascii="Raleway" w:hAnsi="Raleway"/>
          <w:b/>
          <w:bCs/>
          <w:u w:val="single"/>
        </w:rPr>
        <w:t>ART.</w:t>
      </w:r>
      <w:r>
        <w:rPr>
          <w:rFonts w:ascii="Raleway" w:hAnsi="Raleway"/>
          <w:b/>
          <w:bCs/>
          <w:u w:val="single"/>
        </w:rPr>
        <w:t>5</w:t>
      </w:r>
      <w:r w:rsidRPr="00544BB3">
        <w:rPr>
          <w:rFonts w:ascii="Raleway" w:hAnsi="Raleway"/>
          <w:b/>
          <w:bCs/>
          <w:u w:val="single"/>
        </w:rPr>
        <w:t xml:space="preserve">) </w:t>
      </w:r>
      <w:r>
        <w:rPr>
          <w:rFonts w:ascii="Raleway" w:hAnsi="Raleway"/>
          <w:b/>
          <w:bCs/>
          <w:u w:val="single"/>
        </w:rPr>
        <w:t>MODALIT</w:t>
      </w:r>
      <w:r w:rsidR="00365E50">
        <w:rPr>
          <w:rFonts w:ascii="Raleway" w:hAnsi="Raleway"/>
          <w:b/>
          <w:bCs/>
          <w:u w:val="single"/>
        </w:rPr>
        <w:t>À</w:t>
      </w:r>
      <w:r>
        <w:rPr>
          <w:rFonts w:ascii="Raleway" w:hAnsi="Raleway"/>
          <w:b/>
          <w:bCs/>
          <w:u w:val="single"/>
        </w:rPr>
        <w:t xml:space="preserve"> DI PRESENTAZIONE DELLE DOMANDE</w:t>
      </w:r>
      <w:bookmarkEnd w:id="3"/>
    </w:p>
    <w:p w14:paraId="29372008" w14:textId="77777777" w:rsidR="00FA101E" w:rsidRDefault="00FA101E" w:rsidP="00FA101E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Per candidarsi è necessario raggiungere il sito di </w:t>
      </w:r>
      <w:proofErr w:type="spellStart"/>
      <w:r>
        <w:rPr>
          <w:rFonts w:ascii="Raleway" w:hAnsi="Raleway"/>
        </w:rPr>
        <w:t>Sannioirpinia</w:t>
      </w:r>
      <w:proofErr w:type="spellEnd"/>
      <w:r>
        <w:rPr>
          <w:rFonts w:ascii="Raleway" w:hAnsi="Raleway"/>
        </w:rPr>
        <w:t xml:space="preserve"> LAB APS al seguente </w:t>
      </w:r>
      <w:r w:rsidRPr="00946A14">
        <w:rPr>
          <w:rFonts w:ascii="Raleway" w:hAnsi="Raleway"/>
          <w:highlight w:val="yellow"/>
        </w:rPr>
        <w:t>link ______</w:t>
      </w:r>
      <w:r>
        <w:rPr>
          <w:rFonts w:ascii="Raleway" w:hAnsi="Raleway"/>
        </w:rPr>
        <w:t xml:space="preserve"> e compilare il modulo di domanda di partecipazione, allegandovi:</w:t>
      </w:r>
    </w:p>
    <w:p w14:paraId="42D4A16E" w14:textId="77777777" w:rsidR="00FA101E" w:rsidRPr="002560F6" w:rsidRDefault="00FA101E" w:rsidP="00FA101E">
      <w:pPr>
        <w:pStyle w:val="Paragrafoelenco"/>
        <w:numPr>
          <w:ilvl w:val="0"/>
          <w:numId w:val="5"/>
        </w:numPr>
        <w:jc w:val="both"/>
        <w:rPr>
          <w:rFonts w:ascii="Raleway" w:hAnsi="Raleway"/>
        </w:rPr>
      </w:pPr>
      <w:r w:rsidRPr="002560F6">
        <w:rPr>
          <w:rFonts w:ascii="Raleway" w:hAnsi="Raleway"/>
        </w:rPr>
        <w:t>Curriculum Vitae aggiornato;</w:t>
      </w:r>
    </w:p>
    <w:p w14:paraId="7241E096" w14:textId="77777777" w:rsidR="00FA101E" w:rsidRDefault="00FA101E" w:rsidP="00FA101E">
      <w:pPr>
        <w:pStyle w:val="Paragrafoelenco"/>
        <w:numPr>
          <w:ilvl w:val="0"/>
          <w:numId w:val="5"/>
        </w:numPr>
        <w:jc w:val="both"/>
        <w:rPr>
          <w:rFonts w:ascii="Raleway" w:hAnsi="Raleway"/>
        </w:rPr>
      </w:pPr>
      <w:r w:rsidRPr="002560F6">
        <w:rPr>
          <w:rFonts w:ascii="Raleway" w:hAnsi="Raleway"/>
        </w:rPr>
        <w:t>Copia fronte/retro del documento di identità in corso di validità.</w:t>
      </w:r>
    </w:p>
    <w:p w14:paraId="6451BC59" w14:textId="77777777" w:rsidR="00FA101E" w:rsidRDefault="00FA101E" w:rsidP="00FA101E">
      <w:pPr>
        <w:pStyle w:val="Paragrafoelenco"/>
        <w:ind w:left="0"/>
        <w:jc w:val="both"/>
        <w:rPr>
          <w:rFonts w:ascii="Raleway" w:hAnsi="Raleway"/>
        </w:rPr>
      </w:pPr>
    </w:p>
    <w:p w14:paraId="2EB384DD" w14:textId="77777777" w:rsidR="00FA101E" w:rsidRPr="00946A14" w:rsidRDefault="00FA101E" w:rsidP="00FA101E">
      <w:pPr>
        <w:pStyle w:val="Paragrafoelenco"/>
        <w:ind w:left="0"/>
        <w:jc w:val="both"/>
        <w:rPr>
          <w:rFonts w:ascii="Raleway" w:hAnsi="Raleway"/>
        </w:rPr>
      </w:pPr>
      <w:r w:rsidRPr="00946A14">
        <w:rPr>
          <w:rFonts w:ascii="Raleway" w:hAnsi="Raleway"/>
        </w:rPr>
        <w:t xml:space="preserve">La domanda di partecipazione dovrà essere presentata </w:t>
      </w:r>
      <w:r w:rsidRPr="00946A14">
        <w:rPr>
          <w:rFonts w:ascii="Raleway" w:hAnsi="Raleway"/>
          <w:u w:val="single"/>
        </w:rPr>
        <w:t>entro e non oltre il 30/11/2021</w:t>
      </w:r>
      <w:r w:rsidRPr="00946A14">
        <w:rPr>
          <w:rFonts w:ascii="Raleway" w:hAnsi="Raleway"/>
        </w:rPr>
        <w:t xml:space="preserve">. </w:t>
      </w:r>
    </w:p>
    <w:p w14:paraId="4D28E4CE" w14:textId="48F48AE3" w:rsidR="00FA101E" w:rsidRDefault="00FA101E" w:rsidP="00FA101E">
      <w:pPr>
        <w:spacing w:after="0"/>
        <w:jc w:val="both"/>
        <w:rPr>
          <w:rFonts w:ascii="Raleway" w:hAnsi="Raleway"/>
          <w:b/>
          <w:bCs/>
          <w:u w:val="single"/>
        </w:rPr>
      </w:pPr>
    </w:p>
    <w:p w14:paraId="6880FA75" w14:textId="77777777" w:rsidR="00FA101E" w:rsidRPr="00FA101E" w:rsidRDefault="00FA101E" w:rsidP="00FA101E">
      <w:pPr>
        <w:spacing w:after="0"/>
        <w:jc w:val="both"/>
        <w:rPr>
          <w:rFonts w:ascii="Raleway" w:hAnsi="Raleway"/>
          <w:b/>
          <w:bCs/>
          <w:u w:val="single"/>
        </w:rPr>
      </w:pPr>
    </w:p>
    <w:p w14:paraId="29BE04FC" w14:textId="7120887D" w:rsidR="001D120E" w:rsidRPr="002560F6" w:rsidRDefault="00365E50" w:rsidP="00F17B42">
      <w:pPr>
        <w:jc w:val="both"/>
        <w:rPr>
          <w:rFonts w:ascii="Raleway" w:hAnsi="Raleway"/>
        </w:rPr>
      </w:pPr>
      <w:bookmarkStart w:id="4" w:name="_Hlk86826970"/>
      <w:r w:rsidRPr="002560F6">
        <w:rPr>
          <w:rFonts w:ascii="Raleway" w:hAnsi="Raleway"/>
          <w:b/>
          <w:bCs/>
        </w:rPr>
        <w:t>Attenzione!</w:t>
      </w:r>
      <w:r w:rsidRPr="002560F6">
        <w:rPr>
          <w:rFonts w:ascii="Raleway" w:hAnsi="Raleway"/>
        </w:rPr>
        <w:t xml:space="preserve"> P</w:t>
      </w:r>
      <w:r w:rsidR="001D120E" w:rsidRPr="002560F6">
        <w:rPr>
          <w:rFonts w:ascii="Raleway" w:hAnsi="Raleway"/>
        </w:rPr>
        <w:t>er poter prendere parte alle attività è necessario il possesso del Green Pass.</w:t>
      </w:r>
    </w:p>
    <w:bookmarkEnd w:id="4"/>
    <w:p w14:paraId="3F6A234E" w14:textId="652E059D" w:rsidR="003E3B44" w:rsidRPr="002560F6" w:rsidRDefault="003E3B44" w:rsidP="00F17B42">
      <w:pPr>
        <w:jc w:val="both"/>
        <w:rPr>
          <w:rFonts w:ascii="Raleway" w:hAnsi="Raleway"/>
        </w:rPr>
      </w:pPr>
    </w:p>
    <w:p w14:paraId="54BE2C11" w14:textId="1EAD6F94" w:rsidR="00DA59F8" w:rsidRPr="002560F6" w:rsidRDefault="00DA59F8" w:rsidP="00F17B42">
      <w:pPr>
        <w:jc w:val="both"/>
      </w:pPr>
    </w:p>
    <w:p w14:paraId="7E9E4DB7" w14:textId="13FFAE0B" w:rsidR="00DA59F8" w:rsidRPr="00985ABE" w:rsidRDefault="00DA59F8" w:rsidP="00F17B42">
      <w:pPr>
        <w:jc w:val="both"/>
        <w:rPr>
          <w:rFonts w:ascii="Raleway" w:hAnsi="Raleway"/>
        </w:rPr>
      </w:pPr>
      <w:r w:rsidRPr="00985ABE">
        <w:rPr>
          <w:rFonts w:ascii="Raleway" w:hAnsi="Raleway"/>
        </w:rPr>
        <w:t xml:space="preserve">Montesarchio, </w:t>
      </w:r>
      <w:r w:rsidR="00FA101E">
        <w:rPr>
          <w:rFonts w:ascii="Raleway" w:hAnsi="Raleway"/>
        </w:rPr>
        <w:t>5 novembre 2021</w:t>
      </w:r>
    </w:p>
    <w:p w14:paraId="1AD62011" w14:textId="426EB149" w:rsidR="000C127C" w:rsidRDefault="000C127C"/>
    <w:p w14:paraId="2B942419" w14:textId="23D2D2F2" w:rsidR="00B81B08" w:rsidRDefault="00B81B08"/>
    <w:p w14:paraId="69F34968" w14:textId="3553FD2A" w:rsidR="00B81B08" w:rsidRDefault="00B81B08"/>
    <w:p w14:paraId="7223FAB0" w14:textId="6955283F" w:rsidR="00B81B08" w:rsidRDefault="00B81B08"/>
    <w:p w14:paraId="02F5F1E6" w14:textId="304DC572" w:rsidR="00B81B08" w:rsidRDefault="00B81B08"/>
    <w:p w14:paraId="329C656F" w14:textId="34EC1496" w:rsidR="00B81B08" w:rsidRDefault="00B81B08"/>
    <w:p w14:paraId="78F1563F" w14:textId="7E2A4766" w:rsidR="00B81B08" w:rsidRPr="00FA101E" w:rsidRDefault="00B81B08" w:rsidP="00FA101E">
      <w:pPr>
        <w:jc w:val="right"/>
        <w:rPr>
          <w:rFonts w:ascii="Raleway" w:hAnsi="Raleway"/>
        </w:rPr>
      </w:pPr>
    </w:p>
    <w:sectPr w:rsidR="00B81B08" w:rsidRPr="00FA101E" w:rsidSect="00F17B42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C03" w14:textId="77777777" w:rsidR="00F17B42" w:rsidRDefault="00F17B42" w:rsidP="00F17B42">
      <w:pPr>
        <w:spacing w:after="0" w:line="240" w:lineRule="auto"/>
      </w:pPr>
      <w:r>
        <w:separator/>
      </w:r>
    </w:p>
  </w:endnote>
  <w:endnote w:type="continuationSeparator" w:id="0">
    <w:p w14:paraId="640F4C17" w14:textId="77777777" w:rsidR="00F17B42" w:rsidRDefault="00F17B42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56EE" w14:textId="77777777" w:rsidR="00F17B42" w:rsidRDefault="00F17B42" w:rsidP="00F17B42">
      <w:pPr>
        <w:spacing w:after="0" w:line="240" w:lineRule="auto"/>
      </w:pPr>
      <w:r>
        <w:separator/>
      </w:r>
    </w:p>
  </w:footnote>
  <w:footnote w:type="continuationSeparator" w:id="0">
    <w:p w14:paraId="3F116372" w14:textId="77777777" w:rsidR="00F17B42" w:rsidRDefault="00F17B42" w:rsidP="00F1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0163" w14:textId="1D03BD2C" w:rsidR="00F17B42" w:rsidRDefault="00F17B42">
    <w:pPr>
      <w:pStyle w:val="Intestazione"/>
    </w:pPr>
    <w:r>
      <w:rPr>
        <w:noProof/>
      </w:rPr>
      <w:drawing>
        <wp:inline distT="0" distB="0" distL="0" distR="0" wp14:anchorId="173CB021" wp14:editId="630888FF">
          <wp:extent cx="5157470" cy="743585"/>
          <wp:effectExtent l="0" t="0" r="508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7CF270" wp14:editId="5B6D8808">
          <wp:extent cx="822960" cy="45085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73"/>
    <w:multiLevelType w:val="hybridMultilevel"/>
    <w:tmpl w:val="6F326ED8"/>
    <w:lvl w:ilvl="0" w:tplc="BDD07166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2314D"/>
    <w:multiLevelType w:val="hybridMultilevel"/>
    <w:tmpl w:val="9F74A61A"/>
    <w:lvl w:ilvl="0" w:tplc="C82CE8EC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55616"/>
    <w:multiLevelType w:val="hybridMultilevel"/>
    <w:tmpl w:val="A650C228"/>
    <w:lvl w:ilvl="0" w:tplc="BD54C95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84D45"/>
    <w:multiLevelType w:val="hybridMultilevel"/>
    <w:tmpl w:val="3D5AF9C8"/>
    <w:lvl w:ilvl="0" w:tplc="BD54C95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D08DE"/>
    <w:multiLevelType w:val="hybridMultilevel"/>
    <w:tmpl w:val="E8803950"/>
    <w:lvl w:ilvl="0" w:tplc="FAFE7190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73003"/>
    <w:multiLevelType w:val="hybridMultilevel"/>
    <w:tmpl w:val="3B884A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00876"/>
    <w:multiLevelType w:val="hybridMultilevel"/>
    <w:tmpl w:val="6CC8BBDA"/>
    <w:lvl w:ilvl="0" w:tplc="482A062E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5631D"/>
    <w:multiLevelType w:val="hybridMultilevel"/>
    <w:tmpl w:val="20A00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4E6D"/>
    <w:multiLevelType w:val="hybridMultilevel"/>
    <w:tmpl w:val="F9247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577A3"/>
    <w:multiLevelType w:val="hybridMultilevel"/>
    <w:tmpl w:val="EC36639C"/>
    <w:lvl w:ilvl="0" w:tplc="AE3EECC6">
      <w:start w:val="1"/>
      <w:numFmt w:val="lowerRoman"/>
      <w:lvlText w:val="%1."/>
      <w:lvlJc w:val="right"/>
      <w:pPr>
        <w:ind w:left="21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7A3CF5"/>
    <w:multiLevelType w:val="hybridMultilevel"/>
    <w:tmpl w:val="76006740"/>
    <w:lvl w:ilvl="0" w:tplc="A1A001BA">
      <w:start w:val="1"/>
      <w:numFmt w:val="lowerRoman"/>
      <w:lvlText w:val="%1."/>
      <w:lvlJc w:val="right"/>
      <w:pPr>
        <w:ind w:left="21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93061A"/>
    <w:multiLevelType w:val="hybridMultilevel"/>
    <w:tmpl w:val="11D68A16"/>
    <w:lvl w:ilvl="0" w:tplc="D4543414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85FAA"/>
    <w:multiLevelType w:val="hybridMultilevel"/>
    <w:tmpl w:val="522CBBD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3DB4E17"/>
    <w:multiLevelType w:val="hybridMultilevel"/>
    <w:tmpl w:val="1A8018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B3AC2"/>
    <w:multiLevelType w:val="hybridMultilevel"/>
    <w:tmpl w:val="1CA2D1F8"/>
    <w:lvl w:ilvl="0" w:tplc="9A30B22C">
      <w:start w:val="1"/>
      <w:numFmt w:val="lowerRoman"/>
      <w:lvlText w:val="%1."/>
      <w:lvlJc w:val="right"/>
      <w:pPr>
        <w:ind w:left="21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F346C7"/>
    <w:multiLevelType w:val="hybridMultilevel"/>
    <w:tmpl w:val="0432716C"/>
    <w:lvl w:ilvl="0" w:tplc="AB763C2C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913B0F"/>
    <w:multiLevelType w:val="hybridMultilevel"/>
    <w:tmpl w:val="B30E9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559C8"/>
    <w:multiLevelType w:val="hybridMultilevel"/>
    <w:tmpl w:val="3E4EB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17762"/>
    <w:multiLevelType w:val="hybridMultilevel"/>
    <w:tmpl w:val="A8567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1D2A"/>
    <w:multiLevelType w:val="hybridMultilevel"/>
    <w:tmpl w:val="B97A18B8"/>
    <w:lvl w:ilvl="0" w:tplc="5A84E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7"/>
  </w:num>
  <w:num w:numId="6">
    <w:abstractNumId w:val="18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4"/>
    <w:rsid w:val="000C127C"/>
    <w:rsid w:val="00170973"/>
    <w:rsid w:val="001D120E"/>
    <w:rsid w:val="00236776"/>
    <w:rsid w:val="002560F6"/>
    <w:rsid w:val="002A59C0"/>
    <w:rsid w:val="00365E50"/>
    <w:rsid w:val="003E3B44"/>
    <w:rsid w:val="00421357"/>
    <w:rsid w:val="005123AC"/>
    <w:rsid w:val="005600C4"/>
    <w:rsid w:val="00774D20"/>
    <w:rsid w:val="00796406"/>
    <w:rsid w:val="00983E74"/>
    <w:rsid w:val="00985ABE"/>
    <w:rsid w:val="00991D71"/>
    <w:rsid w:val="00A129E3"/>
    <w:rsid w:val="00A14D95"/>
    <w:rsid w:val="00B81B08"/>
    <w:rsid w:val="00BB0BDD"/>
    <w:rsid w:val="00C0183B"/>
    <w:rsid w:val="00C051DF"/>
    <w:rsid w:val="00D477BB"/>
    <w:rsid w:val="00DA59F8"/>
    <w:rsid w:val="00E24528"/>
    <w:rsid w:val="00E849C4"/>
    <w:rsid w:val="00F17B42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FA92C2"/>
  <w15:chartTrackingRefBased/>
  <w15:docId w15:val="{CD5A87F4-EF05-4982-BEC9-935DFCE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2"/>
  </w:style>
  <w:style w:type="paragraph" w:styleId="Pidipagina">
    <w:name w:val="footer"/>
    <w:basedOn w:val="Normale"/>
    <w:link w:val="PidipaginaCarattere"/>
    <w:uiPriority w:val="99"/>
    <w:unhideWhenUsed/>
    <w:rsid w:val="00F17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2"/>
  </w:style>
  <w:style w:type="paragraph" w:styleId="Paragrafoelenco">
    <w:name w:val="List Paragraph"/>
    <w:basedOn w:val="Normale"/>
    <w:uiPriority w:val="34"/>
    <w:qFormat/>
    <w:rsid w:val="00C0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2021-11-03T09:44:00Z</dcterms:created>
  <dcterms:modified xsi:type="dcterms:W3CDTF">2021-11-05T11:37:00Z</dcterms:modified>
</cp:coreProperties>
</file>